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رهايى از تبعيدگاه</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مزامير١٨: ١-١٩</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 xml:space="preserve"> داود نبى هنگاميكه از دست شائول فرار كرد، براى سالهاى زياد در تبعيدگاه و مخفي</w:t>
      </w:r>
      <w:r w:rsidR="00F32BE0">
        <w:rPr>
          <w:rFonts w:ascii="Adobe Arabic" w:hAnsi="Adobe Arabic" w:cs="Adobe Arabic" w:hint="default"/>
          <w:rtl/>
        </w:rPr>
        <w:t>گاهها زندگى مى كرد. ب</w:t>
      </w:r>
      <w:r w:rsidR="00F32BE0">
        <w:rPr>
          <w:rFonts w:ascii="Adobe Arabic" w:hAnsi="Adobe Arabic" w:cs="Adobe Arabic"/>
          <w:rtl/>
          <w:lang w:bidi="fa-IR"/>
        </w:rPr>
        <w:t>ارها و بارها</w:t>
      </w:r>
      <w:r w:rsidR="00F32BE0">
        <w:rPr>
          <w:rFonts w:ascii="Adobe Arabic" w:hAnsi="Adobe Arabic" w:cs="Adobe Arabic" w:hint="default"/>
          <w:rtl/>
        </w:rPr>
        <w:t xml:space="preserve"> او به</w:t>
      </w:r>
      <w:r w:rsidRPr="00D12621">
        <w:rPr>
          <w:rFonts w:ascii="Adobe Arabic" w:hAnsi="Adobe Arabic" w:cs="Adobe Arabic" w:hint="default"/>
          <w:rtl/>
        </w:rPr>
        <w:t xml:space="preserve"> غار پناه برد تا خود را از تهديد شائول مخفى كند. سپس خدا او را از مخفيگاه در آورد و به جاى وسيع روانه كرد. "و مرا بجای وسیع بیرون آورد؛ مرا نجات داد زیرا که در من رغبت می‌ داشت. " (آيه١٩). داود مرغوب دل خداوند بود و مورد رضايت و خشنودى او قرار گرفته بود، درست همانطوريكه خداوند در پسر خود خشنود بود. "آنگاه خطابی از آسمان در ‌رسید که </w:t>
      </w:r>
      <w:r w:rsidRPr="00D12621">
        <w:rPr>
          <w:rFonts w:ascii="Adobe Arabic" w:hAnsi="Adobe Arabic" w:cs="Adobe Arabic" w:hint="default"/>
          <w:lang w:val="fr-FR"/>
        </w:rPr>
        <w:t>«</w:t>
      </w:r>
      <w:r w:rsidRPr="00D12621">
        <w:rPr>
          <w:rFonts w:ascii="Adobe Arabic" w:hAnsi="Adobe Arabic" w:cs="Adobe Arabic" w:hint="default"/>
          <w:rtl/>
        </w:rPr>
        <w:t xml:space="preserve">این است پسر حبیب من که از او خشنودم." (متى٣: ١٧). </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 xml:space="preserve">ما اغلب درباره شاد و خشنود بودن در خدا صحبت مى كنيم. "و در خداوند تمتع (لذت) ببر، پس مسالت دل تو را به تو خواهد داد." (مزامير٣٧: ٤). شاد بودن در خدا و لذت بردن از او بسيار خوب و كار مهمى است، اما لذت بردن خدا از ما چطور؟ آيا او به ما رغبت دارد و از ما لذت مى برد؟ بله، همچنانكه هر پدرى در فرزند خود رغبت مى كند و از وجود او لذت مى برد، پدر آسمانى ما نيز از فرزندانش لذت مى برد. </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چون خدا از</w:t>
      </w:r>
      <w:r w:rsidR="00F32BE0">
        <w:rPr>
          <w:rFonts w:ascii="Adobe Arabic" w:hAnsi="Adobe Arabic" w:cs="Adobe Arabic" w:hint="default"/>
          <w:rtl/>
        </w:rPr>
        <w:t xml:space="preserve"> ما لذت مى برد، ب</w:t>
      </w:r>
      <w:r w:rsidR="00F32BE0">
        <w:rPr>
          <w:rFonts w:ascii="Adobe Arabic" w:hAnsi="Adobe Arabic" w:cs="Adobe Arabic"/>
          <w:rtl/>
        </w:rPr>
        <w:t>نابراین</w:t>
      </w:r>
      <w:r w:rsidRPr="00D12621">
        <w:rPr>
          <w:rFonts w:ascii="Adobe Arabic" w:hAnsi="Adobe Arabic" w:cs="Adobe Arabic" w:hint="default"/>
          <w:rtl/>
        </w:rPr>
        <w:t xml:space="preserve"> او ما را رهايى مى دهد. او از مشكلات زندگى ما استفاده مى كند تا ما را بزرگ گرداند. "و مرا بجای وسیع بیرون آورد؛" (آيه١٩).  وقتيكه خداوند ما را بزرگوار مى كند و در جاى وسيع ما را قرار مى دهد، او همچنين پاهاى بزرگ به ما عطا مى كند. "قدمهایم را زیرم وسعت دادی که پایهای من نلغزید." (آيه٣٦). </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خداوند ما را رهايى مى دهد و ما را به مكان وسيع وارد مى كند تا به ما توانايى دهد كه بتوانيم با ايمان، قدمهاى بزرگترى را براى جلال او برداريم. داود نبى</w:t>
      </w:r>
      <w:r w:rsidR="00F32BE0">
        <w:rPr>
          <w:rFonts w:ascii="Adobe Arabic" w:hAnsi="Adobe Arabic" w:cs="Adobe Arabic" w:hint="default"/>
          <w:rtl/>
        </w:rPr>
        <w:t xml:space="preserve"> براى ساليان زياد با مشكلات </w:t>
      </w:r>
      <w:r w:rsidR="00F32BE0">
        <w:rPr>
          <w:rFonts w:ascii="Adobe Arabic" w:hAnsi="Adobe Arabic" w:cs="Adobe Arabic"/>
          <w:rtl/>
        </w:rPr>
        <w:t>فراوان</w:t>
      </w:r>
      <w:bookmarkStart w:id="0" w:name="_GoBack"/>
      <w:bookmarkEnd w:id="0"/>
      <w:r w:rsidRPr="00D12621">
        <w:rPr>
          <w:rFonts w:ascii="Adobe Arabic" w:hAnsi="Adobe Arabic" w:cs="Adobe Arabic" w:hint="default"/>
          <w:rtl/>
        </w:rPr>
        <w:t xml:space="preserve"> در تبعيدگاه بسر برده بود، اما هنگاميكه آن سالها بسر رسيد، او تبديل به انسان بزرگى شد. </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 xml:space="preserve">بگذاريد مشكلات و آزمايشهاى زندگى شما را بزرگ كند. بگذاريد خدا شما را در جاى وسيع قرار دهد جايى كه  بتوانيد با ايمان قدمهاى بزرگى را براى جلال خداوند برداريد. </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آزمايشها و تجربيات زندگى كار سهل و آسانى نيست، اما با اراده خدا آن تجربيات أهداف عظيمى را براى ما بعمل مى رسانند. اغلب خداوند از آنها استفاده مى كند تا ما را بزرگ كند. آيا مورد تهديد هستيد و در تبعيدگاه بسر مى بريد؟ خداوند لذت مى برد از اينكه شما را از آن مكان زندگى رهايى دهد. آزمايش و تجربيات زندگى ايمان ما را قوى مى كند البته اگر اجازه دهيم كه خدا از آنها براى جلال خود استفاده كند.</w:t>
      </w:r>
    </w:p>
    <w:p w:rsidR="0025628C" w:rsidRPr="00D12621" w:rsidRDefault="00D74BB7">
      <w:pPr>
        <w:pStyle w:val="Body"/>
        <w:rPr>
          <w:rFonts w:ascii="Adobe Arabic" w:hAnsi="Adobe Arabic" w:cs="Adobe Arabic" w:hint="default"/>
          <w:rtl/>
        </w:rPr>
      </w:pPr>
      <w:r w:rsidRPr="00D12621">
        <w:rPr>
          <w:rFonts w:ascii="Adobe Arabic" w:hAnsi="Adobe Arabic" w:cs="Adobe Arabic" w:hint="default"/>
          <w:rtl/>
        </w:rPr>
        <w:t>خدايا تو را شكر مى كنم براى اينكه در من رغبت دارى و لذت تو اينست كه مرا از تبعيدگاه و تجربيات زندگى رهايى دهى. مرا در جاى وسيع بياور تا بتوانم با ايمان قدمهاى بزرگى را براى جلال تو بردارم. در نام عيسى مسيح دعا مى كنم، آمين</w:t>
      </w:r>
    </w:p>
    <w:sectPr w:rsidR="0025628C" w:rsidRPr="00D1262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C1" w:rsidRDefault="00886EC1">
      <w:r>
        <w:separator/>
      </w:r>
    </w:p>
  </w:endnote>
  <w:endnote w:type="continuationSeparator" w:id="0">
    <w:p w:rsidR="00886EC1" w:rsidRDefault="0088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8C" w:rsidRDefault="002562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C1" w:rsidRDefault="00886EC1">
      <w:r>
        <w:separator/>
      </w:r>
    </w:p>
  </w:footnote>
  <w:footnote w:type="continuationSeparator" w:id="0">
    <w:p w:rsidR="00886EC1" w:rsidRDefault="00886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8C" w:rsidRDefault="002562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628C"/>
    <w:rsid w:val="0025628C"/>
    <w:rsid w:val="00886EC1"/>
    <w:rsid w:val="00D12621"/>
    <w:rsid w:val="00D74BB7"/>
    <w:rsid w:val="00F32B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4</cp:revision>
  <dcterms:created xsi:type="dcterms:W3CDTF">2016-06-09T01:55:00Z</dcterms:created>
  <dcterms:modified xsi:type="dcterms:W3CDTF">2016-07-30T00:34:00Z</dcterms:modified>
</cp:coreProperties>
</file>